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中百控股集团股份有限公司</w:t>
      </w:r>
    </w:p>
    <w:p>
      <w:pPr>
        <w:adjustRightInd w:val="0"/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独立董事关于第十届董事会第十二次会议</w:t>
      </w:r>
    </w:p>
    <w:p>
      <w:pPr>
        <w:adjustRightInd w:val="0"/>
        <w:snapToGrid w:val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相关事项的独立意见</w:t>
      </w:r>
    </w:p>
    <w:p>
      <w:pPr>
        <w:pStyle w:val="15"/>
        <w:snapToGrid w:val="0"/>
        <w:spacing w:line="360" w:lineRule="auto"/>
        <w:rPr>
          <w:rFonts w:ascii="黑体" w:hAnsi="黑体" w:eastAsia="黑体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根据中国证监会《上市公司独立董事规则》《上市公司治理准则》</w:t>
      </w:r>
      <w:r>
        <w:rPr>
          <w:rFonts w:hint="eastAsia" w:asciiTheme="minorEastAsia" w:hAnsiTheme="minorEastAsia"/>
          <w:kern w:val="0"/>
          <w:sz w:val="24"/>
        </w:rPr>
        <w:t>《深圳证券交易所股票上市规则》</w:t>
      </w:r>
      <w:r>
        <w:rPr>
          <w:rFonts w:hint="eastAsia"/>
          <w:bCs/>
          <w:sz w:val="24"/>
        </w:rPr>
        <w:t>以及《公司章程》等有关规定，我们作为中百控股集团股份有限公司（以下简称“公司”）的独立董事，就公司第十届董事会第十二次会议审议的《关于解散清算参股公司暨关联交易的议案》发表如下独立意见：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本次拟解散清算参股公司，可加速收回投资资金，集中资源发展主业，有利于提升资金使用效率，促进公司长远发展。该事项的审议、决策程序符合《公司法》《深圳证券交易所股票上市规则》等法律法规及《公司章程》的有关规定。在董事会对该议案进行表决时，关联董事李军先生、汪梅方先生、邵博女士回避表决，程序合法。关联交易事项公平、公开、公正，不存在损害公司和全体股东，特别是中小股东利益的行为，同意解散清算供销中百支付有限公司。</w:t>
      </w:r>
    </w:p>
    <w:p>
      <w:pPr>
        <w:adjustRightInd w:val="0"/>
        <w:snapToGrid w:val="0"/>
        <w:spacing w:line="360" w:lineRule="auto"/>
        <w:jc w:val="left"/>
        <w:rPr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bCs/>
          <w:sz w:val="24"/>
        </w:rPr>
      </w:pPr>
    </w:p>
    <w:p>
      <w:pPr>
        <w:pStyle w:val="2"/>
      </w:pPr>
    </w:p>
    <w:p>
      <w:pPr>
        <w:autoSpaceDE w:val="0"/>
        <w:autoSpaceDN w:val="0"/>
        <w:adjustRightInd w:val="0"/>
        <w:snapToGrid w:val="0"/>
        <w:spacing w:line="360" w:lineRule="auto"/>
        <w:ind w:firstLine="470" w:firstLineChars="196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  <w:lang w:val="en-US" w:eastAsia="zh-CN"/>
        </w:rPr>
        <w:t xml:space="preserve">                          </w:t>
      </w:r>
      <w:r>
        <w:rPr>
          <w:rFonts w:hint="eastAsia"/>
          <w:kern w:val="0"/>
          <w:sz w:val="24"/>
        </w:rPr>
        <w:t xml:space="preserve"> 独立董事：</w:t>
      </w:r>
      <w:r>
        <w:rPr>
          <w:kern w:val="0"/>
          <w:sz w:val="24"/>
        </w:rPr>
        <w:t>黄</w:t>
      </w:r>
      <w:r>
        <w:rPr>
          <w:rFonts w:hint="eastAsia"/>
          <w:kern w:val="0"/>
          <w:sz w:val="24"/>
        </w:rPr>
        <w:t xml:space="preserve">  </w:t>
      </w:r>
      <w:r>
        <w:rPr>
          <w:kern w:val="0"/>
          <w:sz w:val="24"/>
        </w:rPr>
        <w:t>静</w:t>
      </w:r>
      <w:r>
        <w:rPr>
          <w:rFonts w:hint="eastAsia"/>
          <w:kern w:val="0"/>
          <w:sz w:val="24"/>
        </w:rPr>
        <w:t xml:space="preserve">   孙  晋</w:t>
      </w:r>
    </w:p>
    <w:p>
      <w:pPr>
        <w:autoSpaceDE w:val="0"/>
        <w:autoSpaceDN w:val="0"/>
        <w:adjustRightInd w:val="0"/>
        <w:snapToGrid w:val="0"/>
        <w:spacing w:line="360" w:lineRule="auto"/>
        <w:ind w:firstLine="470" w:firstLineChars="196"/>
        <w:jc w:val="center"/>
        <w:rPr>
          <w:rFonts w:eastAsiaTheme="minor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冀志斌   余国杰</w:t>
      </w:r>
    </w:p>
    <w:p>
      <w:pPr>
        <w:adjustRightInd w:val="0"/>
        <w:snapToGrid w:val="0"/>
        <w:spacing w:line="360" w:lineRule="auto"/>
        <w:ind w:firstLine="6000" w:firstLineChars="2500"/>
        <w:jc w:val="left"/>
        <w:rPr>
          <w:bCs/>
          <w:sz w:val="24"/>
        </w:rPr>
      </w:pPr>
      <w:r>
        <w:rPr>
          <w:rFonts w:hint="eastAsia"/>
          <w:bCs/>
          <w:sz w:val="24"/>
        </w:rPr>
        <w:t>2022年5月2</w:t>
      </w:r>
      <w:r>
        <w:rPr>
          <w:rFonts w:hint="eastAsia"/>
          <w:bCs/>
          <w:sz w:val="24"/>
          <w:lang w:val="en-US" w:eastAsia="zh-CN"/>
        </w:rPr>
        <w:t>4</w:t>
      </w:r>
      <w:r>
        <w:rPr>
          <w:rFonts w:hint="eastAsia"/>
          <w:bCs/>
          <w:sz w:val="24"/>
        </w:rPr>
        <w:t>日</w:t>
      </w:r>
    </w:p>
    <w:p>
      <w:pPr>
        <w:pStyle w:val="2"/>
        <w:ind w:firstLine="240"/>
        <w:rPr>
          <w:bCs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</w:p>
    <w:p>
      <w:pPr>
        <w:pStyle w:val="5"/>
        <w:rPr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YmQ2ZDI5NTY5ODZhYmZiNTg1MWIwOWQ4ZmRhOTkifQ=="/>
  </w:docVars>
  <w:rsids>
    <w:rsidRoot w:val="00800FF5"/>
    <w:rsid w:val="00107069"/>
    <w:rsid w:val="001350EB"/>
    <w:rsid w:val="0016059B"/>
    <w:rsid w:val="001A5318"/>
    <w:rsid w:val="002279B7"/>
    <w:rsid w:val="0030567F"/>
    <w:rsid w:val="003828CB"/>
    <w:rsid w:val="003959BF"/>
    <w:rsid w:val="003B3ED4"/>
    <w:rsid w:val="00433762"/>
    <w:rsid w:val="00480508"/>
    <w:rsid w:val="0051334D"/>
    <w:rsid w:val="00532FD0"/>
    <w:rsid w:val="005676B6"/>
    <w:rsid w:val="005B0C52"/>
    <w:rsid w:val="0065110E"/>
    <w:rsid w:val="006A330D"/>
    <w:rsid w:val="00727234"/>
    <w:rsid w:val="007F0A9D"/>
    <w:rsid w:val="00800FF5"/>
    <w:rsid w:val="008471FF"/>
    <w:rsid w:val="008D6FFF"/>
    <w:rsid w:val="009E160E"/>
    <w:rsid w:val="00A01BB1"/>
    <w:rsid w:val="00A6033F"/>
    <w:rsid w:val="00AA11F9"/>
    <w:rsid w:val="00AE0EED"/>
    <w:rsid w:val="00B069C2"/>
    <w:rsid w:val="00B928A2"/>
    <w:rsid w:val="00BB2F94"/>
    <w:rsid w:val="00BC6BD7"/>
    <w:rsid w:val="00BF2EF1"/>
    <w:rsid w:val="00C229E1"/>
    <w:rsid w:val="00CC4BF6"/>
    <w:rsid w:val="00CE1FE8"/>
    <w:rsid w:val="00D71D87"/>
    <w:rsid w:val="00EF6C82"/>
    <w:rsid w:val="00F40D6A"/>
    <w:rsid w:val="00F61E78"/>
    <w:rsid w:val="013D4F2F"/>
    <w:rsid w:val="016B1A63"/>
    <w:rsid w:val="01FA05DE"/>
    <w:rsid w:val="02773B6E"/>
    <w:rsid w:val="034159DC"/>
    <w:rsid w:val="056D3BAF"/>
    <w:rsid w:val="07B85A5C"/>
    <w:rsid w:val="082A1352"/>
    <w:rsid w:val="08711883"/>
    <w:rsid w:val="0AA546FE"/>
    <w:rsid w:val="1234388F"/>
    <w:rsid w:val="13A0280C"/>
    <w:rsid w:val="143C1139"/>
    <w:rsid w:val="15D913CD"/>
    <w:rsid w:val="199B35F0"/>
    <w:rsid w:val="1AD52B95"/>
    <w:rsid w:val="1F757308"/>
    <w:rsid w:val="22F24B53"/>
    <w:rsid w:val="233F6017"/>
    <w:rsid w:val="25F40CA1"/>
    <w:rsid w:val="25F51250"/>
    <w:rsid w:val="2AED0B83"/>
    <w:rsid w:val="2B5F2311"/>
    <w:rsid w:val="2B684674"/>
    <w:rsid w:val="2C3F005E"/>
    <w:rsid w:val="2DD47568"/>
    <w:rsid w:val="2E071E1C"/>
    <w:rsid w:val="303C6351"/>
    <w:rsid w:val="32587DF1"/>
    <w:rsid w:val="36474CA9"/>
    <w:rsid w:val="3B9B196E"/>
    <w:rsid w:val="3CF45B42"/>
    <w:rsid w:val="3FBE5643"/>
    <w:rsid w:val="403D205C"/>
    <w:rsid w:val="41255834"/>
    <w:rsid w:val="416A1178"/>
    <w:rsid w:val="44777289"/>
    <w:rsid w:val="45E2562C"/>
    <w:rsid w:val="46825837"/>
    <w:rsid w:val="4C6B07D4"/>
    <w:rsid w:val="4F133F37"/>
    <w:rsid w:val="50417F43"/>
    <w:rsid w:val="52DF3F69"/>
    <w:rsid w:val="553604A8"/>
    <w:rsid w:val="58932A09"/>
    <w:rsid w:val="5CC22C16"/>
    <w:rsid w:val="5DF441A9"/>
    <w:rsid w:val="64862EBB"/>
    <w:rsid w:val="652773B7"/>
    <w:rsid w:val="661970C4"/>
    <w:rsid w:val="662915FC"/>
    <w:rsid w:val="689728DD"/>
    <w:rsid w:val="69F65377"/>
    <w:rsid w:val="6BEC5CD9"/>
    <w:rsid w:val="6CEA7914"/>
    <w:rsid w:val="6E653CAF"/>
    <w:rsid w:val="6FB469F4"/>
    <w:rsid w:val="70397B60"/>
    <w:rsid w:val="71C435DC"/>
    <w:rsid w:val="752C7DF3"/>
    <w:rsid w:val="75440644"/>
    <w:rsid w:val="755C64BC"/>
    <w:rsid w:val="771B7E2F"/>
    <w:rsid w:val="780C31B2"/>
    <w:rsid w:val="79502F50"/>
    <w:rsid w:val="7CE04AA2"/>
    <w:rsid w:val="7FA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）"/>
    <w:basedOn w:val="3"/>
    <w:next w:val="5"/>
    <w:qFormat/>
    <w:uiPriority w:val="0"/>
    <w:pPr>
      <w:snapToGrid w:val="0"/>
      <w:spacing w:line="288" w:lineRule="auto"/>
      <w:ind w:firstLine="880"/>
    </w:pPr>
    <w:rPr>
      <w:rFonts w:eastAsia="方正书宋简体"/>
      <w:sz w:val="24"/>
      <w:szCs w:val="21"/>
    </w:rPr>
  </w:style>
  <w:style w:type="paragraph" w:styleId="3">
    <w:name w:val="Body Text First Indent"/>
    <w:basedOn w:val="4"/>
    <w:semiHidden/>
    <w:unhideWhenUsed/>
    <w:qFormat/>
    <w:uiPriority w:val="0"/>
    <w:pPr>
      <w:ind w:firstLine="420" w:firstLineChars="100"/>
    </w:pPr>
    <w:rPr>
      <w:rFonts w:ascii="Calibri" w:hAnsi="Calibri"/>
      <w:szCs w:val="2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Body Text Indent"/>
    <w:basedOn w:val="1"/>
    <w:semiHidden/>
    <w:unhideWhenUsed/>
    <w:qFormat/>
    <w:uiPriority w:val="0"/>
    <w:pPr>
      <w:spacing w:after="120"/>
      <w:ind w:left="200" w:leftChars="200"/>
    </w:p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12">
    <w:name w:val="da"/>
    <w:basedOn w:val="11"/>
    <w:qFormat/>
    <w:uiPriority w:val="0"/>
  </w:style>
  <w:style w:type="character" w:customStyle="1" w:styleId="13">
    <w:name w:val="页脚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1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401</Words>
  <Characters>405</Characters>
  <Lines>10</Lines>
  <Paragraphs>2</Paragraphs>
  <TotalTime>1</TotalTime>
  <ScaleCrop>false</ScaleCrop>
  <LinksUpToDate>false</LinksUpToDate>
  <CharactersWithSpaces>489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2017-12-21T05:53:00Z</dcterms:created>
  <dc:creator>ad</dc:creator>
  <cp:lastModifiedBy>王茂</cp:lastModifiedBy>
  <dcterms:modified xsi:type="dcterms:W3CDTF">2022-05-24T09:15:44Z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eyJoZGlkIjoiNGU2YmQ2ZDI5NTY5ODZhYmZiNTg1MWIwOWQ4ZmRhOTkifQ==</vt:lpwstr>
  </property>
  <property fmtid="{D5CDD505-2E9C-101B-9397-08002B2CF9AE}" pid="4" name="ICV">
    <vt:lpwstr>4655F092EE0241F2ABE1F56C587944A3</vt:lpwstr>
  </property>
</Properties>
</file>